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EA2C" w14:textId="77777777" w:rsidR="00B8626C" w:rsidRPr="00490C77" w:rsidRDefault="00B8626C" w:rsidP="00B8626C">
      <w:pPr>
        <w:jc w:val="center"/>
        <w:rPr>
          <w:b/>
          <w:sz w:val="24"/>
        </w:rPr>
      </w:pPr>
      <w:r w:rsidRPr="00490C77">
        <w:rPr>
          <w:b/>
          <w:sz w:val="24"/>
        </w:rPr>
        <w:t>異分野ラボビジット（必修）　概要</w:t>
      </w:r>
    </w:p>
    <w:p w14:paraId="654C5B18" w14:textId="77777777" w:rsidR="009B2225" w:rsidRPr="008748DD" w:rsidRDefault="009B2225" w:rsidP="00B23211">
      <w:pPr>
        <w:pStyle w:val="1"/>
        <w:jc w:val="center"/>
        <w:rPr>
          <w:rFonts w:asciiTheme="minorEastAsia" w:eastAsiaTheme="minorEastAsia" w:hAnsiTheme="minorEastAsia"/>
        </w:rPr>
      </w:pPr>
      <w:r w:rsidRPr="008748DD">
        <w:rPr>
          <w:rFonts w:asciiTheme="minorEastAsia" w:eastAsiaTheme="minorEastAsia" w:hAnsiTheme="minorEastAsia" w:hint="eastAsia"/>
        </w:rPr>
        <w:t xml:space="preserve">　</w:t>
      </w:r>
    </w:p>
    <w:p w14:paraId="3D4FA201" w14:textId="77777777" w:rsidR="00C14A76" w:rsidRPr="002A1F5F" w:rsidRDefault="00C14A76" w:rsidP="00B23211">
      <w:pPr>
        <w:rPr>
          <w:rFonts w:asciiTheme="majorEastAsia" w:eastAsiaTheme="majorEastAsia" w:hAnsiTheme="majorEastAsia"/>
        </w:rPr>
      </w:pPr>
    </w:p>
    <w:p w14:paraId="3306D017" w14:textId="77777777" w:rsidR="00B8626C" w:rsidRDefault="00B8626C" w:rsidP="00B8626C">
      <w:r>
        <w:t>1.</w:t>
      </w:r>
      <w:r>
        <w:t xml:space="preserve">　趣旨</w:t>
      </w:r>
    </w:p>
    <w:p w14:paraId="2769C006" w14:textId="77777777" w:rsidR="00B8626C" w:rsidRDefault="00B8626C" w:rsidP="00B8626C">
      <w:r>
        <w:t>幅広い知識と考え方を身につける教育の一環として、異分野の研究室にて新しい専門知識や技術を習得するために「異分野ラボビジット」を行う。プログラム生は</w:t>
      </w:r>
      <w:r>
        <w:rPr>
          <w:rFonts w:hint="eastAsia"/>
        </w:rPr>
        <w:t>2</w:t>
      </w:r>
      <w:r>
        <w:rPr>
          <w:rFonts w:hint="eastAsia"/>
        </w:rPr>
        <w:t>週間～</w:t>
      </w:r>
      <w:r>
        <w:rPr>
          <w:rFonts w:hint="eastAsia"/>
        </w:rPr>
        <w:t>2</w:t>
      </w:r>
      <w:r>
        <w:rPr>
          <w:rFonts w:hint="eastAsia"/>
        </w:rPr>
        <w:t>ヶ月程度の期間、異なる分野の研究室に移籍し、移籍先研究室が提供する教育研究内容を実施する。異分野ラボビジットは必修科目であり、終了後に報告書の提出の義務がある。また、</w:t>
      </w:r>
      <w:r>
        <w:rPr>
          <w:rFonts w:hint="eastAsia"/>
        </w:rPr>
        <w:t>Qualifying Examination 1</w:t>
      </w:r>
      <w:r>
        <w:t xml:space="preserve"> (QE1) </w:t>
      </w:r>
      <w:r>
        <w:t>の課題を探索する目的も兼ねているため、移籍先研究室の選択にはこれを考慮する必要がある。</w:t>
      </w:r>
    </w:p>
    <w:p w14:paraId="1EF86C77" w14:textId="77777777" w:rsidR="00B8626C" w:rsidRDefault="00B8626C" w:rsidP="00B8626C"/>
    <w:p w14:paraId="3B65D33E" w14:textId="77777777" w:rsidR="00B8626C" w:rsidRDefault="00B8626C" w:rsidP="00B8626C">
      <w:r>
        <w:t>2.</w:t>
      </w:r>
      <w:r>
        <w:t xml:space="preserve">　申請資格</w:t>
      </w:r>
    </w:p>
    <w:p w14:paraId="4C65CC56" w14:textId="5C65C0E1" w:rsidR="00B8626C" w:rsidRDefault="00B8626C" w:rsidP="00B8626C">
      <w:r>
        <w:t>リーディングプログラムのプログラム</w:t>
      </w:r>
      <w:r w:rsidR="00952396">
        <w:rPr>
          <w:rFonts w:hint="eastAsia"/>
        </w:rPr>
        <w:t>8</w:t>
      </w:r>
      <w:r>
        <w:t>期生とする。</w:t>
      </w:r>
    </w:p>
    <w:p w14:paraId="785CDEC6" w14:textId="77777777" w:rsidR="00B8626C" w:rsidRDefault="00B8626C" w:rsidP="00B8626C"/>
    <w:p w14:paraId="1DDB4279" w14:textId="77777777" w:rsidR="00B8626C" w:rsidRDefault="00B8626C" w:rsidP="00B8626C">
      <w:r>
        <w:t>3.</w:t>
      </w:r>
      <w:r>
        <w:t xml:space="preserve">　実施時期及び期間</w:t>
      </w:r>
    </w:p>
    <w:p w14:paraId="7F91EF33" w14:textId="1DB23BA9" w:rsidR="00B8626C" w:rsidRDefault="00F62F58" w:rsidP="00B8626C">
      <w:r>
        <w:t>20</w:t>
      </w:r>
      <w:r w:rsidR="00B24397">
        <w:t>2</w:t>
      </w:r>
      <w:r w:rsidR="00952396">
        <w:rPr>
          <w:rFonts w:hint="eastAsia"/>
        </w:rPr>
        <w:t>1</w:t>
      </w:r>
      <w:r w:rsidR="00B8626C">
        <w:t>年度の</w:t>
      </w:r>
      <w:r w:rsidR="00250196">
        <w:rPr>
          <w:rFonts w:hint="eastAsia"/>
        </w:rPr>
        <w:t>11</w:t>
      </w:r>
      <w:r w:rsidR="00B8626C">
        <w:t>月～翌年</w:t>
      </w:r>
      <w:r w:rsidR="00B8626C">
        <w:t>3</w:t>
      </w:r>
      <w:r w:rsidR="00B8626C">
        <w:t>月の間で、原則として</w:t>
      </w:r>
      <w:r w:rsidR="00B8626C">
        <w:t>2</w:t>
      </w:r>
      <w:r w:rsidR="00B8626C">
        <w:t>週間～</w:t>
      </w:r>
      <w:r w:rsidR="00B8626C">
        <w:rPr>
          <w:rFonts w:hint="eastAsia"/>
        </w:rPr>
        <w:t>2</w:t>
      </w:r>
      <w:r w:rsidR="00B8626C">
        <w:t>ヶ月程度の期間とする。実施時期と期間は受入先教員と相談の上、指導教員の了承を得てから決定すること。</w:t>
      </w:r>
    </w:p>
    <w:p w14:paraId="1C92702A" w14:textId="77777777" w:rsidR="00B8626C" w:rsidRDefault="00B8626C" w:rsidP="00B8626C"/>
    <w:p w14:paraId="38E5BFD1" w14:textId="77777777" w:rsidR="00B8626C" w:rsidRDefault="00B8626C" w:rsidP="00B8626C">
      <w:r>
        <w:t>4.</w:t>
      </w:r>
      <w:r>
        <w:t xml:space="preserve">　移籍先</w:t>
      </w:r>
    </w:p>
    <w:p w14:paraId="25ACCBC1" w14:textId="77777777" w:rsidR="00120EBA" w:rsidRPr="00E053CC" w:rsidRDefault="00120EBA" w:rsidP="00B8626C">
      <w:r w:rsidRPr="00E053CC">
        <w:rPr>
          <w:rFonts w:hint="eastAsia"/>
        </w:rPr>
        <w:t>受入対象研究室</w:t>
      </w:r>
    </w:p>
    <w:p w14:paraId="7199BF5A" w14:textId="77777777" w:rsidR="00120EBA" w:rsidRPr="00E053CC" w:rsidRDefault="00120EBA" w:rsidP="00B8626C">
      <w:r w:rsidRPr="00E053CC">
        <w:rPr>
          <w:rFonts w:hint="eastAsia"/>
        </w:rPr>
        <w:t>・理学院数学専攻</w:t>
      </w:r>
    </w:p>
    <w:p w14:paraId="718853F5" w14:textId="77777777" w:rsidR="00120EBA" w:rsidRPr="00E053CC" w:rsidRDefault="00120EBA" w:rsidP="00B8626C">
      <w:r w:rsidRPr="00E053CC">
        <w:rPr>
          <w:rFonts w:hint="eastAsia"/>
        </w:rPr>
        <w:t>・総合化学院総合化学専攻</w:t>
      </w:r>
    </w:p>
    <w:p w14:paraId="5A219286" w14:textId="77777777" w:rsidR="00120EBA" w:rsidRPr="00E053CC" w:rsidRDefault="00120EBA" w:rsidP="00B8626C">
      <w:r w:rsidRPr="00E053CC">
        <w:rPr>
          <w:rFonts w:hint="eastAsia"/>
        </w:rPr>
        <w:t>・工学院量子理工学専攻</w:t>
      </w:r>
    </w:p>
    <w:p w14:paraId="1B3B0210" w14:textId="77777777" w:rsidR="00120EBA" w:rsidRPr="00E053CC" w:rsidRDefault="00120EBA" w:rsidP="00B8626C">
      <w:r w:rsidRPr="00E053CC">
        <w:rPr>
          <w:rFonts w:hint="eastAsia"/>
        </w:rPr>
        <w:t>・生命科学院生命科学専攻／ソフトマター専攻</w:t>
      </w:r>
    </w:p>
    <w:p w14:paraId="51CB9F8C" w14:textId="7CDE26E0" w:rsidR="00120EBA" w:rsidRPr="00E053CC" w:rsidRDefault="00120EBA" w:rsidP="00B8626C">
      <w:r w:rsidRPr="00E053CC">
        <w:rPr>
          <w:rFonts w:hint="eastAsia"/>
        </w:rPr>
        <w:t>・</w:t>
      </w:r>
      <w:r w:rsidR="0092763B" w:rsidRPr="00E053CC">
        <w:rPr>
          <w:rFonts w:hint="eastAsia"/>
        </w:rPr>
        <w:t>環境科学院環境物質科学専攻</w:t>
      </w:r>
    </w:p>
    <w:p w14:paraId="7186493F" w14:textId="5CD40BF6" w:rsidR="0092763B" w:rsidRPr="00E053CC" w:rsidRDefault="0092763B" w:rsidP="00B8626C">
      <w:r w:rsidRPr="00E053CC">
        <w:rPr>
          <w:rFonts w:hint="eastAsia"/>
        </w:rPr>
        <w:t>以上の専攻を担当する研究室（各専攻のホームページ等で確認のこと）</w:t>
      </w:r>
    </w:p>
    <w:p w14:paraId="025D789C" w14:textId="77777777" w:rsidR="0092763B" w:rsidRPr="00E053CC" w:rsidRDefault="0092763B" w:rsidP="00B8626C"/>
    <w:p w14:paraId="60FC967B" w14:textId="4DDBC5DE" w:rsidR="00B8626C" w:rsidRPr="00E053CC" w:rsidRDefault="00B8626C" w:rsidP="00B8626C">
      <w:r w:rsidRPr="00E053CC">
        <w:rPr>
          <w:rFonts w:hint="eastAsia"/>
        </w:rPr>
        <w:t>原則として、１つの研究室の受入定員は１名（合意順）とするが、受入先教員が了承した場合には最大２名まで受入可能とする。</w:t>
      </w:r>
    </w:p>
    <w:p w14:paraId="5525D98E" w14:textId="77777777" w:rsidR="00B8626C" w:rsidRPr="00E053CC" w:rsidRDefault="00B8626C" w:rsidP="00B8626C"/>
    <w:p w14:paraId="2817F381" w14:textId="77777777" w:rsidR="00B8626C" w:rsidRPr="00E053CC" w:rsidRDefault="00B8626C" w:rsidP="00B8626C">
      <w:r w:rsidRPr="00E053CC">
        <w:t>5.</w:t>
      </w:r>
      <w:r w:rsidRPr="00E053CC">
        <w:t xml:space="preserve">　移籍先研究室の決定手順</w:t>
      </w:r>
    </w:p>
    <w:p w14:paraId="6D96CDF1" w14:textId="7E2591B3" w:rsidR="0092763B" w:rsidRPr="00E053CC" w:rsidRDefault="00B8626C" w:rsidP="00B8626C">
      <w:r w:rsidRPr="00E053CC">
        <w:t>１）</w:t>
      </w:r>
      <w:r w:rsidR="0092763B" w:rsidRPr="00E053CC">
        <w:rPr>
          <w:rFonts w:hint="eastAsia"/>
        </w:rPr>
        <w:t>9</w:t>
      </w:r>
      <w:r w:rsidR="0092763B" w:rsidRPr="00E053CC">
        <w:rPr>
          <w:rFonts w:hint="eastAsia"/>
        </w:rPr>
        <w:t>月中のできるだけ早い時期に移籍希望候補研究室を２，３研究室ほど</w:t>
      </w:r>
      <w:r w:rsidR="0092763B" w:rsidRPr="00E053CC">
        <w:rPr>
          <w:rFonts w:hint="eastAsia"/>
        </w:rPr>
        <w:t>ALP</w:t>
      </w:r>
      <w:r w:rsidR="0092763B" w:rsidRPr="00E053CC">
        <w:rPr>
          <w:rFonts w:hint="eastAsia"/>
        </w:rPr>
        <w:t>事務局へ連絡。</w:t>
      </w:r>
    </w:p>
    <w:p w14:paraId="4688AC39" w14:textId="02537418" w:rsidR="0092763B" w:rsidRPr="00E053CC" w:rsidRDefault="0092763B" w:rsidP="00B8626C">
      <w:r w:rsidRPr="00E053CC">
        <w:rPr>
          <w:rFonts w:hint="eastAsia"/>
        </w:rPr>
        <w:t>２）事務局から学生の訪問の可否の打診。</w:t>
      </w:r>
    </w:p>
    <w:p w14:paraId="39E56A50" w14:textId="7F6840E0" w:rsidR="00B8626C" w:rsidRPr="00E053CC" w:rsidRDefault="0092763B" w:rsidP="00B8626C">
      <w:r w:rsidRPr="00E053CC">
        <w:rPr>
          <w:rFonts w:hint="eastAsia"/>
        </w:rPr>
        <w:t>３）訪問の許可を得た研究室</w:t>
      </w:r>
      <w:r w:rsidR="00B8626C" w:rsidRPr="00E053CC">
        <w:t>を訪問し、教員と受入の是非、研究内容、実施期間を相談。</w:t>
      </w:r>
    </w:p>
    <w:p w14:paraId="312C5FB9" w14:textId="0EDD8C8A" w:rsidR="00B8626C" w:rsidRPr="00E053CC" w:rsidRDefault="00B8626C" w:rsidP="00B8626C">
      <w:r w:rsidRPr="00E053CC">
        <w:t>２）異分野ラボビジット希望調査書を</w:t>
      </w:r>
      <w:r w:rsidRPr="00952396">
        <w:rPr>
          <w:color w:val="FF0000"/>
        </w:rPr>
        <w:t>10</w:t>
      </w:r>
      <w:r w:rsidRPr="00952396">
        <w:rPr>
          <w:color w:val="FF0000"/>
        </w:rPr>
        <w:t>月</w:t>
      </w:r>
      <w:r w:rsidR="00952396" w:rsidRPr="00952396">
        <w:rPr>
          <w:rFonts w:hint="eastAsia"/>
          <w:color w:val="FF0000"/>
        </w:rPr>
        <w:t>12</w:t>
      </w:r>
      <w:r w:rsidR="00D06C6D" w:rsidRPr="00952396">
        <w:rPr>
          <w:color w:val="FF0000"/>
        </w:rPr>
        <w:t>日まで</w:t>
      </w:r>
      <w:r w:rsidRPr="00952396">
        <w:rPr>
          <w:color w:val="FF0000"/>
        </w:rPr>
        <w:t>に</w:t>
      </w:r>
      <w:r w:rsidRPr="00E053CC">
        <w:t>提出</w:t>
      </w:r>
      <w:r w:rsidR="0092763B" w:rsidRPr="00E053CC">
        <w:rPr>
          <w:rFonts w:hint="eastAsia"/>
        </w:rPr>
        <w:t>（</w:t>
      </w:r>
      <w:r w:rsidR="00051F41" w:rsidRPr="00E053CC">
        <w:rPr>
          <w:rFonts w:hint="eastAsia"/>
        </w:rPr>
        <w:t>提出が</w:t>
      </w:r>
      <w:r w:rsidR="0092763B" w:rsidRPr="00E053CC">
        <w:rPr>
          <w:rFonts w:hint="eastAsia"/>
        </w:rPr>
        <w:t>遅れる場合はその旨</w:t>
      </w:r>
      <w:r w:rsidR="00051F41" w:rsidRPr="00E053CC">
        <w:rPr>
          <w:rFonts w:hint="eastAsia"/>
        </w:rPr>
        <w:t>ALP</w:t>
      </w:r>
      <w:r w:rsidR="0092763B" w:rsidRPr="00E053CC">
        <w:rPr>
          <w:rFonts w:hint="eastAsia"/>
        </w:rPr>
        <w:t>事務局へ連絡）</w:t>
      </w:r>
      <w:r w:rsidRPr="00E053CC">
        <w:t>。指導教員による内容確認が必要。</w:t>
      </w:r>
    </w:p>
    <w:p w14:paraId="0E60FBD3" w14:textId="77777777" w:rsidR="00B8626C" w:rsidRPr="00E053CC" w:rsidRDefault="00B8626C" w:rsidP="00B8626C">
      <w:r w:rsidRPr="00E053CC">
        <w:t>３）</w:t>
      </w:r>
      <w:r w:rsidR="008A52E3" w:rsidRPr="00E053CC">
        <w:rPr>
          <w:rFonts w:hint="eastAsia"/>
        </w:rPr>
        <w:t>異分野ラボビジット</w:t>
      </w:r>
      <w:r w:rsidRPr="00E053CC">
        <w:t>委員会にて、希望の受入先研究室が「異分野」として適切か判断する。異分野の研究室と認められない場合は、１）～２）の手順を経てから再提出。</w:t>
      </w:r>
    </w:p>
    <w:p w14:paraId="39A9894C" w14:textId="77777777" w:rsidR="00B8626C" w:rsidRDefault="00B8626C" w:rsidP="00B8626C">
      <w:r w:rsidRPr="00E053CC">
        <w:t>４）採否の決定は申請者と指導教員へ文書で通知する。</w:t>
      </w:r>
    </w:p>
    <w:p w14:paraId="3804F290" w14:textId="77777777" w:rsidR="00B8626C" w:rsidRDefault="00B8626C" w:rsidP="00B8626C"/>
    <w:p w14:paraId="30DA62DE" w14:textId="77777777" w:rsidR="00B8626C" w:rsidRDefault="00B8626C" w:rsidP="00B8626C">
      <w:r>
        <w:lastRenderedPageBreak/>
        <w:t>6.</w:t>
      </w:r>
      <w:r>
        <w:t xml:space="preserve">　「異分野」の認定について</w:t>
      </w:r>
    </w:p>
    <w:p w14:paraId="450FAF59" w14:textId="313BEBBE" w:rsidR="00B8626C" w:rsidRDefault="00B8626C" w:rsidP="00B8626C">
      <w:r>
        <w:t>異分野ラボビジットは「直ぐには共同研究にもならないような分野について経験し、幅広い知識と考え方を身につける」という意義があるため、科研費細目番号が受入先研究室と一致しないこと</w:t>
      </w:r>
      <w:r w:rsidR="00051F41">
        <w:rPr>
          <w:rFonts w:hint="eastAsia"/>
        </w:rPr>
        <w:t>を目安とする</w:t>
      </w:r>
      <w:r>
        <w:t>。卒業研究あるいは現行の研究テーマの延長線となるような研究分野は異分野として認定しない。たとえば、現在行っている研究が「物質</w:t>
      </w:r>
      <w:r>
        <w:t>A</w:t>
      </w:r>
      <w:r>
        <w:t>の物性解析」である学生が、移籍先で「物質</w:t>
      </w:r>
      <w:r>
        <w:t>A</w:t>
      </w:r>
      <w:r>
        <w:t>の合成」を行うような場合（研究対象が同様な物質の場合）は異分野として認められない。ただし、数学専攻以外の学生が数学専攻の研究室に移籍する際には研究テーマにかかわらず異分野と認定する。</w:t>
      </w:r>
    </w:p>
    <w:p w14:paraId="5046454E" w14:textId="77777777" w:rsidR="007A6086" w:rsidRDefault="007A6086" w:rsidP="00B8626C"/>
    <w:p w14:paraId="32DD94BB" w14:textId="77777777" w:rsidR="00B8626C" w:rsidRDefault="00B8626C" w:rsidP="00B8626C">
      <w:r>
        <w:rPr>
          <w:rFonts w:hint="eastAsia"/>
        </w:rPr>
        <w:t>7.</w:t>
      </w:r>
      <w:r>
        <w:rPr>
          <w:rFonts w:hint="eastAsia"/>
        </w:rPr>
        <w:t xml:space="preserve">　報告</w:t>
      </w:r>
    </w:p>
    <w:p w14:paraId="799FAA23" w14:textId="77777777" w:rsidR="00B8626C" w:rsidRDefault="00B8626C" w:rsidP="00B8626C">
      <w:r>
        <w:t>異分野ラボビジットが終了してから</w:t>
      </w:r>
      <w:r>
        <w:t>1</w:t>
      </w:r>
      <w:r>
        <w:t>ヶ月以内に報告書を</w:t>
      </w:r>
      <w:r w:rsidR="00AA2D42">
        <w:rPr>
          <w:rFonts w:hint="eastAsia"/>
        </w:rPr>
        <w:t>提出</w:t>
      </w:r>
      <w:r>
        <w:t>しなければならない。指導教員と受入先教員による内容確認が必要。</w:t>
      </w:r>
    </w:p>
    <w:p w14:paraId="7D4F099B" w14:textId="77777777" w:rsidR="00B8626C" w:rsidRDefault="00B8626C" w:rsidP="00B8626C"/>
    <w:p w14:paraId="5C307A1D" w14:textId="77777777" w:rsidR="00B8626C" w:rsidRDefault="00B8626C" w:rsidP="00B8626C">
      <w:r>
        <w:t>8.</w:t>
      </w:r>
      <w:r>
        <w:t xml:space="preserve">　経費</w:t>
      </w:r>
    </w:p>
    <w:p w14:paraId="4AC99FA6" w14:textId="77777777" w:rsidR="00B8626C" w:rsidRDefault="00B8626C" w:rsidP="00B8626C">
      <w:r>
        <w:t>移籍先研究室で異分野ラボビジットを実施するために必要な消耗品ならびにプログラム生を指導するリサーチアシスタント</w:t>
      </w:r>
      <w:r>
        <w:rPr>
          <w:rFonts w:hint="eastAsia"/>
        </w:rPr>
        <w:t xml:space="preserve"> </w:t>
      </w:r>
      <w:r>
        <w:t xml:space="preserve">(RA) </w:t>
      </w:r>
      <w:r>
        <w:t>経費はリーディングプログラム経費を持って充てることとする。</w:t>
      </w:r>
    </w:p>
    <w:p w14:paraId="33FE7979" w14:textId="77777777" w:rsidR="00B8626C" w:rsidRDefault="00B8626C" w:rsidP="00B8626C"/>
    <w:p w14:paraId="4486EC73" w14:textId="77777777" w:rsidR="00B8626C" w:rsidRDefault="00B8626C" w:rsidP="00B8626C">
      <w:r>
        <w:t>9.</w:t>
      </w:r>
      <w:r>
        <w:t xml:space="preserve">　その他</w:t>
      </w:r>
    </w:p>
    <w:p w14:paraId="0729DB49" w14:textId="77777777" w:rsidR="00B8626C" w:rsidRDefault="00B8626C" w:rsidP="00B8626C">
      <w:r>
        <w:t>移籍先研究室にて作業する際に必要となる講習（「放射線障害防止のための教育訓練」など）などは予め受入先教員と相談の上、受講すること。</w:t>
      </w:r>
    </w:p>
    <w:p w14:paraId="6BCE3B63" w14:textId="77777777" w:rsidR="00B8626C" w:rsidRDefault="00B8626C" w:rsidP="00B8626C"/>
    <w:p w14:paraId="61C923D3" w14:textId="77777777" w:rsidR="00B8626C" w:rsidRDefault="00B8626C" w:rsidP="00B8626C">
      <w:r>
        <w:rPr>
          <w:rFonts w:hint="eastAsia"/>
        </w:rPr>
        <w:t>10.</w:t>
      </w:r>
      <w:r>
        <w:rPr>
          <w:rFonts w:hint="eastAsia"/>
        </w:rPr>
        <w:t xml:space="preserve">　</w:t>
      </w:r>
      <w:r w:rsidR="00D06C6D" w:rsidRPr="00D06C6D">
        <w:t xml:space="preserve"> </w:t>
      </w:r>
      <w:r w:rsidR="00D06C6D">
        <w:t>希望調査書</w:t>
      </w:r>
      <w:r w:rsidR="00AA2D42">
        <w:rPr>
          <w:rFonts w:hint="eastAsia"/>
        </w:rPr>
        <w:t>・報告書提出方法</w:t>
      </w:r>
    </w:p>
    <w:p w14:paraId="7C702DFD" w14:textId="2DCE343E" w:rsidR="00AE4373" w:rsidRDefault="00952396" w:rsidP="00B8626C">
      <w:r>
        <w:rPr>
          <w:rFonts w:hint="eastAsia"/>
          <w:color w:val="FF0000"/>
          <w:szCs w:val="21"/>
        </w:rPr>
        <w:t>希望調査書は指導教員、受入れ教員に</w:t>
      </w:r>
      <w:r>
        <w:rPr>
          <w:color w:val="FF0000"/>
          <w:szCs w:val="21"/>
        </w:rPr>
        <w:t>CC</w:t>
      </w:r>
      <w:r>
        <w:rPr>
          <w:rFonts w:hint="eastAsia"/>
          <w:color w:val="FF0000"/>
          <w:szCs w:val="21"/>
        </w:rPr>
        <w:t>の上、リーディングプログラム事務局にメール提出すること。</w:t>
      </w:r>
      <w:r w:rsidR="00AE4373">
        <w:rPr>
          <w:rFonts w:hint="eastAsia"/>
        </w:rPr>
        <w:t>申請・報告管理システム（</w:t>
      </w:r>
      <w:r w:rsidR="00AE4373" w:rsidRPr="00AE4373">
        <w:t>https://lp-missio</w:t>
      </w:r>
      <w:r w:rsidR="0002476D">
        <w:t>ns.sci.hokudai.ac.jp/</w:t>
      </w:r>
      <w:r w:rsidR="00AE4373">
        <w:rPr>
          <w:rFonts w:hint="eastAsia"/>
        </w:rPr>
        <w:t>）に、指定のファイル形式</w:t>
      </w:r>
      <w:r w:rsidR="0002476D">
        <w:rPr>
          <w:rFonts w:hint="eastAsia"/>
        </w:rPr>
        <w:t>にて</w:t>
      </w:r>
      <w:r w:rsidR="00AE4373">
        <w:rPr>
          <w:rFonts w:hint="eastAsia"/>
        </w:rPr>
        <w:t>ファイルを</w:t>
      </w:r>
      <w:r w:rsidR="00AE4373">
        <w:rPr>
          <w:rFonts w:hint="eastAsia"/>
        </w:rPr>
        <w:t>1</w:t>
      </w:r>
      <w:r w:rsidR="00AE4373">
        <w:rPr>
          <w:rFonts w:hint="eastAsia"/>
        </w:rPr>
        <w:t>つにまとめアップロードすること。</w:t>
      </w:r>
    </w:p>
    <w:p w14:paraId="76A14907" w14:textId="77777777" w:rsidR="00AA2D42" w:rsidRDefault="00AA2D42" w:rsidP="00AA2D42">
      <w:r>
        <w:rPr>
          <w:rFonts w:hint="eastAsia"/>
        </w:rPr>
        <w:t>締切日を厳守すること。</w:t>
      </w:r>
    </w:p>
    <w:p w14:paraId="247B9724" w14:textId="6E8403DB" w:rsidR="00C14A76" w:rsidRDefault="00C14A76" w:rsidP="00B23211"/>
    <w:p w14:paraId="5994E23E" w14:textId="10CCA4E1" w:rsidR="00051F41" w:rsidRDefault="00051F41" w:rsidP="00B23211">
      <w:r>
        <w:rPr>
          <w:rFonts w:hint="eastAsia"/>
        </w:rPr>
        <w:t>11</w:t>
      </w:r>
      <w:r>
        <w:rPr>
          <w:rFonts w:hint="eastAsia"/>
        </w:rPr>
        <w:t>．その他</w:t>
      </w:r>
    </w:p>
    <w:p w14:paraId="15DE1206" w14:textId="1185A90F" w:rsidR="00051F41" w:rsidRPr="00AA2D42" w:rsidRDefault="00952396" w:rsidP="00952396">
      <w:r w:rsidRPr="00952396">
        <w:rPr>
          <w:rFonts w:hint="eastAsia"/>
        </w:rPr>
        <w:t>「異分野ラボビジット」は総合化学院の</w:t>
      </w:r>
      <w:r w:rsidRPr="00952396">
        <w:t xml:space="preserve">1 </w:t>
      </w:r>
      <w:r w:rsidRPr="00952396">
        <w:rPr>
          <w:rFonts w:hint="eastAsia"/>
        </w:rPr>
        <w:t>単位の履修科目として単位認定することが可能です。希望学生は履修登録をすること。</w:t>
      </w:r>
    </w:p>
    <w:sectPr w:rsidR="00051F41" w:rsidRPr="00AA2D42" w:rsidSect="005326CA">
      <w:headerReference w:type="first" r:id="rId7"/>
      <w:pgSz w:w="11906" w:h="16838"/>
      <w:pgMar w:top="1985" w:right="1701" w:bottom="1701" w:left="1701"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832F" w14:textId="77777777" w:rsidR="00422B8E" w:rsidRDefault="00422B8E" w:rsidP="00384ADC">
      <w:r>
        <w:separator/>
      </w:r>
    </w:p>
  </w:endnote>
  <w:endnote w:type="continuationSeparator" w:id="0">
    <w:p w14:paraId="1CCF91E3" w14:textId="77777777" w:rsidR="00422B8E" w:rsidRDefault="00422B8E" w:rsidP="0038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143E" w14:textId="77777777" w:rsidR="00422B8E" w:rsidRDefault="00422B8E" w:rsidP="00384ADC">
      <w:r>
        <w:separator/>
      </w:r>
    </w:p>
  </w:footnote>
  <w:footnote w:type="continuationSeparator" w:id="0">
    <w:p w14:paraId="4FBC6302" w14:textId="77777777" w:rsidR="00422B8E" w:rsidRDefault="00422B8E" w:rsidP="0038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57FB" w14:textId="77777777" w:rsidR="00145B28" w:rsidRPr="00253BF5" w:rsidRDefault="00145B28" w:rsidP="00145B28">
    <w:pPr>
      <w:pStyle w:val="1"/>
      <w:jc w:val="center"/>
      <w:rPr>
        <w:sz w:val="32"/>
        <w:szCs w:val="32"/>
      </w:rPr>
    </w:pPr>
    <w:r w:rsidRPr="00F960AE">
      <w:rPr>
        <w:noProof/>
        <w:sz w:val="32"/>
        <w:szCs w:val="32"/>
      </w:rPr>
      <w:drawing>
        <wp:anchor distT="0" distB="0" distL="114300" distR="114300" simplePos="0" relativeHeight="251658240" behindDoc="1" locked="0" layoutInCell="1" allowOverlap="1" wp14:anchorId="0FF2DC65" wp14:editId="72FDC3E3">
          <wp:simplePos x="0" y="0"/>
          <wp:positionH relativeFrom="page">
            <wp:align>right</wp:align>
          </wp:positionH>
          <wp:positionV relativeFrom="paragraph">
            <wp:posOffset>-540385</wp:posOffset>
          </wp:positionV>
          <wp:extent cx="7544871" cy="1514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4871" cy="1514475"/>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3087F6E6" w14:textId="77777777" w:rsidR="005326CA" w:rsidRPr="00145B28" w:rsidRDefault="00145B28" w:rsidP="00145B28">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51B"/>
    <w:multiLevelType w:val="hybridMultilevel"/>
    <w:tmpl w:val="A3A8084A"/>
    <w:lvl w:ilvl="0" w:tplc="A54AB47C">
      <w:start w:val="1"/>
      <w:numFmt w:val="decimal"/>
      <w:lvlText w:val="%1."/>
      <w:lvlJc w:val="left"/>
      <w:pPr>
        <w:ind w:left="420" w:hanging="420"/>
      </w:pPr>
      <w:rPr>
        <w:strike w:val="0"/>
      </w:rPr>
    </w:lvl>
    <w:lvl w:ilvl="1" w:tplc="6F06B430">
      <w:start w:val="1"/>
      <w:numFmt w:val="decimalEnclosedCircle"/>
      <w:lvlText w:val="%2"/>
      <w:lvlJc w:val="left"/>
      <w:pPr>
        <w:ind w:left="780" w:hanging="360"/>
      </w:pPr>
      <w:rPr>
        <w:rFonts w:hAnsi="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45AAD"/>
    <w:multiLevelType w:val="hybridMultilevel"/>
    <w:tmpl w:val="ED322D82"/>
    <w:lvl w:ilvl="0" w:tplc="A54AB47C">
      <w:start w:val="1"/>
      <w:numFmt w:val="decimal"/>
      <w:lvlText w:val="%1."/>
      <w:lvlJc w:val="left"/>
      <w:pPr>
        <w:ind w:left="420" w:hanging="420"/>
      </w:pPr>
      <w:rPr>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A067B"/>
    <w:multiLevelType w:val="hybridMultilevel"/>
    <w:tmpl w:val="E148408C"/>
    <w:lvl w:ilvl="0" w:tplc="A54AB47C">
      <w:start w:val="1"/>
      <w:numFmt w:val="decimal"/>
      <w:lvlText w:val="%1."/>
      <w:lvlJc w:val="left"/>
      <w:pPr>
        <w:ind w:left="420" w:hanging="420"/>
      </w:pPr>
      <w:rPr>
        <w:strike w:val="0"/>
      </w:rPr>
    </w:lvl>
    <w:lvl w:ilvl="1" w:tplc="04090017">
      <w:start w:val="1"/>
      <w:numFmt w:val="aiueoFullWidth"/>
      <w:lvlText w:val="(%2)"/>
      <w:lvlJc w:val="left"/>
      <w:pPr>
        <w:ind w:left="840" w:hanging="420"/>
      </w:pPr>
    </w:lvl>
    <w:lvl w:ilvl="2" w:tplc="A41A2B2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1795C"/>
    <w:multiLevelType w:val="hybridMultilevel"/>
    <w:tmpl w:val="A3A8084A"/>
    <w:lvl w:ilvl="0" w:tplc="A54AB47C">
      <w:start w:val="1"/>
      <w:numFmt w:val="decimal"/>
      <w:lvlText w:val="%1."/>
      <w:lvlJc w:val="left"/>
      <w:pPr>
        <w:ind w:left="420" w:hanging="420"/>
      </w:pPr>
      <w:rPr>
        <w:strike w:val="0"/>
      </w:rPr>
    </w:lvl>
    <w:lvl w:ilvl="1" w:tplc="6F06B430">
      <w:start w:val="1"/>
      <w:numFmt w:val="decimalEnclosedCircle"/>
      <w:lvlText w:val="%2"/>
      <w:lvlJc w:val="left"/>
      <w:pPr>
        <w:ind w:left="780" w:hanging="360"/>
      </w:pPr>
      <w:rPr>
        <w:rFonts w:hAnsi="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764A4"/>
    <w:multiLevelType w:val="hybridMultilevel"/>
    <w:tmpl w:val="54F250F0"/>
    <w:lvl w:ilvl="0" w:tplc="9F260B8A">
      <w:start w:val="1"/>
      <w:numFmt w:val="decimal"/>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3432A"/>
    <w:multiLevelType w:val="hybridMultilevel"/>
    <w:tmpl w:val="D1F409A4"/>
    <w:lvl w:ilvl="0" w:tplc="630A0E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2D5023"/>
    <w:multiLevelType w:val="hybridMultilevel"/>
    <w:tmpl w:val="419C80EC"/>
    <w:lvl w:ilvl="0" w:tplc="0409000F">
      <w:start w:val="1"/>
      <w:numFmt w:val="decimal"/>
      <w:lvlText w:val="%1."/>
      <w:lvlJc w:val="left"/>
      <w:pPr>
        <w:ind w:left="420" w:hanging="420"/>
      </w:pPr>
    </w:lvl>
    <w:lvl w:ilvl="1" w:tplc="D026E7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30E86"/>
    <w:multiLevelType w:val="hybridMultilevel"/>
    <w:tmpl w:val="CDD2752E"/>
    <w:lvl w:ilvl="0" w:tplc="0409000F">
      <w:start w:val="1"/>
      <w:numFmt w:val="decimal"/>
      <w:lvlText w:val="%1."/>
      <w:lvlJc w:val="left"/>
      <w:pPr>
        <w:ind w:left="420" w:hanging="420"/>
      </w:pPr>
    </w:lvl>
    <w:lvl w:ilvl="1" w:tplc="D026E7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76"/>
    <w:rsid w:val="00001228"/>
    <w:rsid w:val="00013A3A"/>
    <w:rsid w:val="000154CC"/>
    <w:rsid w:val="00015D72"/>
    <w:rsid w:val="0002476D"/>
    <w:rsid w:val="00033759"/>
    <w:rsid w:val="00034BAA"/>
    <w:rsid w:val="00047782"/>
    <w:rsid w:val="00051F41"/>
    <w:rsid w:val="000B2439"/>
    <w:rsid w:val="000D3E55"/>
    <w:rsid w:val="000D74EE"/>
    <w:rsid w:val="000F07B7"/>
    <w:rsid w:val="00100663"/>
    <w:rsid w:val="0010741E"/>
    <w:rsid w:val="001075D1"/>
    <w:rsid w:val="00120EBA"/>
    <w:rsid w:val="001255E3"/>
    <w:rsid w:val="00145A60"/>
    <w:rsid w:val="00145B28"/>
    <w:rsid w:val="001526FA"/>
    <w:rsid w:val="001554A0"/>
    <w:rsid w:val="001709D1"/>
    <w:rsid w:val="00177335"/>
    <w:rsid w:val="00192753"/>
    <w:rsid w:val="00194A31"/>
    <w:rsid w:val="001A0876"/>
    <w:rsid w:val="001C7281"/>
    <w:rsid w:val="001F52C4"/>
    <w:rsid w:val="001F5AF4"/>
    <w:rsid w:val="00201315"/>
    <w:rsid w:val="002022DA"/>
    <w:rsid w:val="00220C26"/>
    <w:rsid w:val="002341AF"/>
    <w:rsid w:val="00241741"/>
    <w:rsid w:val="00241EC8"/>
    <w:rsid w:val="00250196"/>
    <w:rsid w:val="00265C34"/>
    <w:rsid w:val="002671BE"/>
    <w:rsid w:val="002742EA"/>
    <w:rsid w:val="002810D1"/>
    <w:rsid w:val="002901BD"/>
    <w:rsid w:val="002939A1"/>
    <w:rsid w:val="00296504"/>
    <w:rsid w:val="0029674C"/>
    <w:rsid w:val="002A1F5F"/>
    <w:rsid w:val="002A41B3"/>
    <w:rsid w:val="002B53D4"/>
    <w:rsid w:val="002C023D"/>
    <w:rsid w:val="002C6277"/>
    <w:rsid w:val="002F0878"/>
    <w:rsid w:val="00315276"/>
    <w:rsid w:val="00327120"/>
    <w:rsid w:val="003347BE"/>
    <w:rsid w:val="003450EE"/>
    <w:rsid w:val="00384ADC"/>
    <w:rsid w:val="003B06AB"/>
    <w:rsid w:val="003B7EBE"/>
    <w:rsid w:val="003C1F98"/>
    <w:rsid w:val="003D28A8"/>
    <w:rsid w:val="003F1B38"/>
    <w:rsid w:val="004058CE"/>
    <w:rsid w:val="0041542A"/>
    <w:rsid w:val="00422B8E"/>
    <w:rsid w:val="00432012"/>
    <w:rsid w:val="00457669"/>
    <w:rsid w:val="004611E3"/>
    <w:rsid w:val="004724B7"/>
    <w:rsid w:val="004769AF"/>
    <w:rsid w:val="004A6FE7"/>
    <w:rsid w:val="00521342"/>
    <w:rsid w:val="00522F03"/>
    <w:rsid w:val="005253AE"/>
    <w:rsid w:val="005326CA"/>
    <w:rsid w:val="0057062E"/>
    <w:rsid w:val="00571F5D"/>
    <w:rsid w:val="00573F1D"/>
    <w:rsid w:val="00591DCE"/>
    <w:rsid w:val="005A117D"/>
    <w:rsid w:val="005A1B33"/>
    <w:rsid w:val="00616A67"/>
    <w:rsid w:val="0062021C"/>
    <w:rsid w:val="00624B04"/>
    <w:rsid w:val="00627487"/>
    <w:rsid w:val="006438EA"/>
    <w:rsid w:val="006711B2"/>
    <w:rsid w:val="00671EF1"/>
    <w:rsid w:val="006A3CCF"/>
    <w:rsid w:val="006B22EE"/>
    <w:rsid w:val="006D307A"/>
    <w:rsid w:val="006D7257"/>
    <w:rsid w:val="00700DA7"/>
    <w:rsid w:val="00707932"/>
    <w:rsid w:val="00726A6F"/>
    <w:rsid w:val="00742165"/>
    <w:rsid w:val="00744B8E"/>
    <w:rsid w:val="0076380D"/>
    <w:rsid w:val="00781983"/>
    <w:rsid w:val="00782DBE"/>
    <w:rsid w:val="00786D2F"/>
    <w:rsid w:val="0079550B"/>
    <w:rsid w:val="00797C71"/>
    <w:rsid w:val="007A15B2"/>
    <w:rsid w:val="007A1D4D"/>
    <w:rsid w:val="007A48EB"/>
    <w:rsid w:val="007A6086"/>
    <w:rsid w:val="007B49FF"/>
    <w:rsid w:val="007C3C64"/>
    <w:rsid w:val="007C736A"/>
    <w:rsid w:val="007C79E1"/>
    <w:rsid w:val="007D34EC"/>
    <w:rsid w:val="007E0B6C"/>
    <w:rsid w:val="007F24B0"/>
    <w:rsid w:val="007F5548"/>
    <w:rsid w:val="00800F2A"/>
    <w:rsid w:val="00810B74"/>
    <w:rsid w:val="0084036E"/>
    <w:rsid w:val="00846E9D"/>
    <w:rsid w:val="0085451A"/>
    <w:rsid w:val="00861B8D"/>
    <w:rsid w:val="008748DD"/>
    <w:rsid w:val="0089329D"/>
    <w:rsid w:val="008A52E3"/>
    <w:rsid w:val="008A6C4B"/>
    <w:rsid w:val="008B0E0A"/>
    <w:rsid w:val="008B7ABA"/>
    <w:rsid w:val="008C732E"/>
    <w:rsid w:val="008D33FC"/>
    <w:rsid w:val="008D3C9B"/>
    <w:rsid w:val="008D5996"/>
    <w:rsid w:val="008E0124"/>
    <w:rsid w:val="008E4CFB"/>
    <w:rsid w:val="008F33A7"/>
    <w:rsid w:val="008F6559"/>
    <w:rsid w:val="00911D41"/>
    <w:rsid w:val="00923986"/>
    <w:rsid w:val="0092763B"/>
    <w:rsid w:val="009501D5"/>
    <w:rsid w:val="00952396"/>
    <w:rsid w:val="009565E6"/>
    <w:rsid w:val="00966CEC"/>
    <w:rsid w:val="009679DC"/>
    <w:rsid w:val="009810FA"/>
    <w:rsid w:val="009A1B45"/>
    <w:rsid w:val="009B2225"/>
    <w:rsid w:val="009B4BBA"/>
    <w:rsid w:val="009B6A22"/>
    <w:rsid w:val="009D2B4B"/>
    <w:rsid w:val="009E0CBB"/>
    <w:rsid w:val="009E2AAD"/>
    <w:rsid w:val="009E4BB5"/>
    <w:rsid w:val="009F3332"/>
    <w:rsid w:val="00A06652"/>
    <w:rsid w:val="00A321CF"/>
    <w:rsid w:val="00A346D2"/>
    <w:rsid w:val="00A52FCB"/>
    <w:rsid w:val="00A747DD"/>
    <w:rsid w:val="00AA2D42"/>
    <w:rsid w:val="00AB0933"/>
    <w:rsid w:val="00AD24BA"/>
    <w:rsid w:val="00AE4373"/>
    <w:rsid w:val="00AF7B16"/>
    <w:rsid w:val="00B03120"/>
    <w:rsid w:val="00B23211"/>
    <w:rsid w:val="00B24397"/>
    <w:rsid w:val="00B34E16"/>
    <w:rsid w:val="00B500AC"/>
    <w:rsid w:val="00B552B0"/>
    <w:rsid w:val="00B62614"/>
    <w:rsid w:val="00B71709"/>
    <w:rsid w:val="00B72D8C"/>
    <w:rsid w:val="00B8626C"/>
    <w:rsid w:val="00BB0AAA"/>
    <w:rsid w:val="00BD2CD9"/>
    <w:rsid w:val="00BE4E38"/>
    <w:rsid w:val="00C016CA"/>
    <w:rsid w:val="00C0550E"/>
    <w:rsid w:val="00C07870"/>
    <w:rsid w:val="00C14A76"/>
    <w:rsid w:val="00C235F3"/>
    <w:rsid w:val="00C32BEA"/>
    <w:rsid w:val="00C607AC"/>
    <w:rsid w:val="00C75934"/>
    <w:rsid w:val="00C82576"/>
    <w:rsid w:val="00C83F11"/>
    <w:rsid w:val="00C91805"/>
    <w:rsid w:val="00C94231"/>
    <w:rsid w:val="00C9710B"/>
    <w:rsid w:val="00CA1186"/>
    <w:rsid w:val="00CC316B"/>
    <w:rsid w:val="00CE7943"/>
    <w:rsid w:val="00D004E2"/>
    <w:rsid w:val="00D06C6D"/>
    <w:rsid w:val="00D1515C"/>
    <w:rsid w:val="00D20567"/>
    <w:rsid w:val="00D206EC"/>
    <w:rsid w:val="00D2705D"/>
    <w:rsid w:val="00D309CD"/>
    <w:rsid w:val="00D51C7A"/>
    <w:rsid w:val="00D9286D"/>
    <w:rsid w:val="00D95718"/>
    <w:rsid w:val="00D96607"/>
    <w:rsid w:val="00DD64B9"/>
    <w:rsid w:val="00E053CC"/>
    <w:rsid w:val="00E1354C"/>
    <w:rsid w:val="00E203A9"/>
    <w:rsid w:val="00E21E2F"/>
    <w:rsid w:val="00E53FB4"/>
    <w:rsid w:val="00E6185D"/>
    <w:rsid w:val="00E61EF3"/>
    <w:rsid w:val="00E704C6"/>
    <w:rsid w:val="00E70576"/>
    <w:rsid w:val="00E941A4"/>
    <w:rsid w:val="00E960F7"/>
    <w:rsid w:val="00E97847"/>
    <w:rsid w:val="00EC1288"/>
    <w:rsid w:val="00ED63A5"/>
    <w:rsid w:val="00F05CAA"/>
    <w:rsid w:val="00F26570"/>
    <w:rsid w:val="00F451E9"/>
    <w:rsid w:val="00F62F58"/>
    <w:rsid w:val="00F65585"/>
    <w:rsid w:val="00F92A0D"/>
    <w:rsid w:val="00F93845"/>
    <w:rsid w:val="00F960AE"/>
    <w:rsid w:val="00FA312C"/>
    <w:rsid w:val="00FB3100"/>
    <w:rsid w:val="00FB54B3"/>
    <w:rsid w:val="00FC009D"/>
    <w:rsid w:val="00FC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44333"/>
  <w15:docId w15:val="{C239E301-048D-4250-AE8D-BDA27AD1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02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A76"/>
    <w:rPr>
      <w:color w:val="0563C1" w:themeColor="hyperlink"/>
      <w:u w:val="single"/>
    </w:rPr>
  </w:style>
  <w:style w:type="character" w:customStyle="1" w:styleId="10">
    <w:name w:val="見出し 1 (文字)"/>
    <w:basedOn w:val="a0"/>
    <w:link w:val="1"/>
    <w:uiPriority w:val="9"/>
    <w:rsid w:val="0062021C"/>
    <w:rPr>
      <w:rFonts w:asciiTheme="majorHAnsi" w:eastAsiaTheme="majorEastAsia" w:hAnsiTheme="majorHAnsi" w:cstheme="majorBidi"/>
      <w:sz w:val="24"/>
      <w:szCs w:val="24"/>
    </w:rPr>
  </w:style>
  <w:style w:type="paragraph" w:styleId="a4">
    <w:name w:val="List Paragraph"/>
    <w:basedOn w:val="a"/>
    <w:uiPriority w:val="99"/>
    <w:qFormat/>
    <w:rsid w:val="007E0B6C"/>
    <w:pPr>
      <w:ind w:leftChars="400" w:left="840"/>
    </w:pPr>
  </w:style>
  <w:style w:type="paragraph" w:styleId="a5">
    <w:name w:val="No Spacing"/>
    <w:uiPriority w:val="1"/>
    <w:qFormat/>
    <w:rsid w:val="002A1F5F"/>
    <w:pPr>
      <w:widowControl w:val="0"/>
      <w:jc w:val="both"/>
    </w:pPr>
  </w:style>
  <w:style w:type="paragraph" w:styleId="a6">
    <w:name w:val="header"/>
    <w:basedOn w:val="a"/>
    <w:link w:val="a7"/>
    <w:uiPriority w:val="99"/>
    <w:unhideWhenUsed/>
    <w:rsid w:val="00384ADC"/>
    <w:pPr>
      <w:tabs>
        <w:tab w:val="center" w:pos="4252"/>
        <w:tab w:val="right" w:pos="8504"/>
      </w:tabs>
      <w:snapToGrid w:val="0"/>
    </w:pPr>
  </w:style>
  <w:style w:type="character" w:customStyle="1" w:styleId="a7">
    <w:name w:val="ヘッダー (文字)"/>
    <w:basedOn w:val="a0"/>
    <w:link w:val="a6"/>
    <w:uiPriority w:val="99"/>
    <w:rsid w:val="00384ADC"/>
  </w:style>
  <w:style w:type="paragraph" w:styleId="a8">
    <w:name w:val="footer"/>
    <w:basedOn w:val="a"/>
    <w:link w:val="a9"/>
    <w:uiPriority w:val="99"/>
    <w:unhideWhenUsed/>
    <w:rsid w:val="00384ADC"/>
    <w:pPr>
      <w:tabs>
        <w:tab w:val="center" w:pos="4252"/>
        <w:tab w:val="right" w:pos="8504"/>
      </w:tabs>
      <w:snapToGrid w:val="0"/>
    </w:pPr>
  </w:style>
  <w:style w:type="character" w:customStyle="1" w:styleId="a9">
    <w:name w:val="フッター (文字)"/>
    <w:basedOn w:val="a0"/>
    <w:link w:val="a8"/>
    <w:uiPriority w:val="99"/>
    <w:rsid w:val="00384ADC"/>
  </w:style>
  <w:style w:type="paragraph" w:customStyle="1" w:styleId="Default">
    <w:name w:val="Default"/>
    <w:rsid w:val="00B34E16"/>
    <w:pPr>
      <w:widowControl w:val="0"/>
      <w:autoSpaceDE w:val="0"/>
      <w:autoSpaceDN w:val="0"/>
      <w:adjustRightInd w:val="0"/>
    </w:pPr>
    <w:rPr>
      <w:rFonts w:ascii="ＭＳ" w:eastAsia="ＭＳ" w:cs="ＭＳ"/>
      <w:color w:val="000000"/>
      <w:kern w:val="0"/>
      <w:sz w:val="24"/>
      <w:szCs w:val="24"/>
    </w:rPr>
  </w:style>
  <w:style w:type="paragraph" w:styleId="aa">
    <w:name w:val="Balloon Text"/>
    <w:basedOn w:val="a"/>
    <w:link w:val="ab"/>
    <w:uiPriority w:val="99"/>
    <w:semiHidden/>
    <w:unhideWhenUsed/>
    <w:rsid w:val="007638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380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A6FE7"/>
    <w:rPr>
      <w:sz w:val="18"/>
      <w:szCs w:val="18"/>
    </w:rPr>
  </w:style>
  <w:style w:type="paragraph" w:styleId="ad">
    <w:name w:val="annotation text"/>
    <w:basedOn w:val="a"/>
    <w:link w:val="ae"/>
    <w:uiPriority w:val="99"/>
    <w:semiHidden/>
    <w:unhideWhenUsed/>
    <w:rsid w:val="004A6FE7"/>
    <w:pPr>
      <w:jc w:val="left"/>
    </w:pPr>
  </w:style>
  <w:style w:type="character" w:customStyle="1" w:styleId="ae">
    <w:name w:val="コメント文字列 (文字)"/>
    <w:basedOn w:val="a0"/>
    <w:link w:val="ad"/>
    <w:uiPriority w:val="99"/>
    <w:semiHidden/>
    <w:rsid w:val="004A6FE7"/>
  </w:style>
  <w:style w:type="paragraph" w:styleId="af">
    <w:name w:val="annotation subject"/>
    <w:basedOn w:val="ad"/>
    <w:next w:val="ad"/>
    <w:link w:val="af0"/>
    <w:uiPriority w:val="99"/>
    <w:semiHidden/>
    <w:unhideWhenUsed/>
    <w:rsid w:val="004A6FE7"/>
    <w:rPr>
      <w:b/>
      <w:bCs/>
    </w:rPr>
  </w:style>
  <w:style w:type="character" w:customStyle="1" w:styleId="af0">
    <w:name w:val="コメント内容 (文字)"/>
    <w:basedOn w:val="ae"/>
    <w:link w:val="af"/>
    <w:uiPriority w:val="99"/>
    <w:semiHidden/>
    <w:rsid w:val="004A6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1895">
      <w:bodyDiv w:val="1"/>
      <w:marLeft w:val="0"/>
      <w:marRight w:val="0"/>
      <w:marTop w:val="0"/>
      <w:marBottom w:val="0"/>
      <w:divBdr>
        <w:top w:val="none" w:sz="0" w:space="0" w:color="auto"/>
        <w:left w:val="none" w:sz="0" w:space="0" w:color="auto"/>
        <w:bottom w:val="none" w:sz="0" w:space="0" w:color="auto"/>
        <w:right w:val="none" w:sz="0" w:space="0" w:color="auto"/>
      </w:divBdr>
    </w:div>
    <w:div w:id="231818983">
      <w:bodyDiv w:val="1"/>
      <w:marLeft w:val="0"/>
      <w:marRight w:val="0"/>
      <w:marTop w:val="0"/>
      <w:marBottom w:val="0"/>
      <w:divBdr>
        <w:top w:val="none" w:sz="0" w:space="0" w:color="auto"/>
        <w:left w:val="none" w:sz="0" w:space="0" w:color="auto"/>
        <w:bottom w:val="none" w:sz="0" w:space="0" w:color="auto"/>
        <w:right w:val="none" w:sz="0" w:space="0" w:color="auto"/>
      </w:divBdr>
    </w:div>
    <w:div w:id="707410894">
      <w:bodyDiv w:val="1"/>
      <w:marLeft w:val="0"/>
      <w:marRight w:val="0"/>
      <w:marTop w:val="0"/>
      <w:marBottom w:val="0"/>
      <w:divBdr>
        <w:top w:val="none" w:sz="0" w:space="0" w:color="auto"/>
        <w:left w:val="none" w:sz="0" w:space="0" w:color="auto"/>
        <w:bottom w:val="none" w:sz="0" w:space="0" w:color="auto"/>
        <w:right w:val="none" w:sz="0" w:space="0" w:color="auto"/>
      </w:divBdr>
    </w:div>
    <w:div w:id="20136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Fukuda</cp:lastModifiedBy>
  <cp:revision>3</cp:revision>
  <cp:lastPrinted>2015-08-20T05:52:00Z</cp:lastPrinted>
  <dcterms:created xsi:type="dcterms:W3CDTF">2021-09-10T02:03:00Z</dcterms:created>
  <dcterms:modified xsi:type="dcterms:W3CDTF">2021-09-10T02:05:00Z</dcterms:modified>
</cp:coreProperties>
</file>